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COMITE DEPARTEMENTAL DE GOLF DE MAINE ET LOIRE</w:t>
      </w:r>
    </w:p>
    <w:p w:rsidR="009277ED" w:rsidRDefault="009277E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9277ED" w:rsidRDefault="009277E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9277ED" w:rsidRPr="009277ED" w:rsidRDefault="009277E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color w:val="000000" w:themeColor="text1"/>
          <w:sz w:val="28"/>
          <w:u w:val="single"/>
        </w:rPr>
      </w:pPr>
      <w:r w:rsidRPr="009277ED">
        <w:rPr>
          <w:color w:val="000000" w:themeColor="text1"/>
          <w:sz w:val="28"/>
          <w:u w:val="single"/>
        </w:rPr>
        <w:t>Compte rendu de la r</w:t>
      </w:r>
      <w:r w:rsidR="004936A4">
        <w:rPr>
          <w:color w:val="000000" w:themeColor="text1"/>
          <w:sz w:val="28"/>
          <w:u w:val="single"/>
        </w:rPr>
        <w:t>éunion du jeudi 9 février 2017</w:t>
      </w:r>
    </w:p>
    <w:p w:rsidR="00342D6D" w:rsidRDefault="00342D6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  <w:u w:val="single"/>
        </w:rPr>
      </w:pP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  <w:u w:val="single"/>
        </w:rPr>
      </w:pPr>
    </w:p>
    <w:p w:rsidR="004936A4" w:rsidRDefault="009277ED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9277ED">
        <w:rPr>
          <w:color w:val="000000" w:themeColor="text1"/>
          <w:u w:val="single"/>
        </w:rPr>
        <w:t>Présents </w:t>
      </w:r>
      <w:r w:rsidR="004936A4">
        <w:rPr>
          <w:color w:val="000000" w:themeColor="text1"/>
        </w:rPr>
        <w:t>: Isabelle Marty, Cécile Ainault, Bernard Edin, Rodolphe Lami, Alain Suzineau,</w:t>
      </w:r>
    </w:p>
    <w:p w:rsidR="009277ED" w:rsidRDefault="009277ED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Jacques Mart</w:t>
      </w:r>
      <w:r w:rsidR="004936A4">
        <w:rPr>
          <w:color w:val="000000" w:themeColor="text1"/>
        </w:rPr>
        <w:t xml:space="preserve">y, Jean-Yves Jeudon, Blaise Lochard, </w:t>
      </w:r>
      <w:r w:rsidR="0063708C">
        <w:rPr>
          <w:color w:val="000000" w:themeColor="text1"/>
        </w:rPr>
        <w:t>Jean-Claude Hamoneau, Luc Aguilé.</w:t>
      </w:r>
    </w:p>
    <w:p w:rsidR="009277ED" w:rsidRDefault="009277ED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9277ED" w:rsidRDefault="009277ED" w:rsidP="009277ED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</w:p>
    <w:p w:rsidR="00E80C98" w:rsidRDefault="009277ED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E80C98">
        <w:rPr>
          <w:color w:val="000000" w:themeColor="text1"/>
          <w:u w:val="single"/>
        </w:rPr>
        <w:t>Absents excusés</w:t>
      </w:r>
      <w:r>
        <w:rPr>
          <w:color w:val="000000" w:themeColor="text1"/>
        </w:rPr>
        <w:t> : Pascal Fournier</w:t>
      </w:r>
      <w:r w:rsidR="0063708C">
        <w:rPr>
          <w:color w:val="000000" w:themeColor="text1"/>
        </w:rPr>
        <w:t>, Eric Edot, Clovis Terlain, Hubert Deny</w:t>
      </w:r>
    </w:p>
    <w:p w:rsidR="0063708C" w:rsidRDefault="0063708C" w:rsidP="009277ED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</w:p>
    <w:p w:rsidR="00E80C98" w:rsidRDefault="00E80C98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La réunion commen</w:t>
      </w:r>
      <w:r w:rsidR="0063708C">
        <w:rPr>
          <w:color w:val="000000" w:themeColor="text1"/>
        </w:rPr>
        <w:t>ce par l’élection du bureau :</w:t>
      </w:r>
    </w:p>
    <w:p w:rsidR="0063708C" w:rsidRDefault="0063708C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 xml:space="preserve">Présidente : Isabelle Marty, Vice Président : Bernard Edin, Trésorier : Blaise Lochard, </w:t>
      </w:r>
    </w:p>
    <w:p w:rsidR="0063708C" w:rsidRDefault="0063708C" w:rsidP="009F592D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Secrétaire : Luc Aguilé.</w:t>
      </w:r>
    </w:p>
    <w:p w:rsidR="00E80C98" w:rsidRDefault="0063708C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Communication : Cécile Ainault, Site internet : Rodolphe Lami, Golf entreprises : Alain Suzineau.</w:t>
      </w:r>
    </w:p>
    <w:p w:rsidR="009F592D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Commission jeunes scolaires : Cécile Ainault, Pascal Fournier.</w:t>
      </w:r>
    </w:p>
    <w:p w:rsidR="00053E6F" w:rsidRPr="00DA067E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 xml:space="preserve">Commission jeunes : Isabelle </w:t>
      </w:r>
      <w:r w:rsidR="00545889">
        <w:rPr>
          <w:color w:val="000000" w:themeColor="text1"/>
        </w:rPr>
        <w:t xml:space="preserve">Marty, Luc Aguilé, </w:t>
      </w:r>
      <w:r w:rsidR="00545889" w:rsidRPr="00DA067E">
        <w:rPr>
          <w:color w:val="000000" w:themeColor="text1"/>
        </w:rPr>
        <w:t>Blaise Lochard, Pros Isabelle Lavie et Nicolas Mourlon</w:t>
      </w: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Commission golf entreprises : Alain Suzineau, Rodolphe Lami, Jean-Yves Jeudon .</w:t>
      </w:r>
    </w:p>
    <w:p w:rsidR="00053E6F" w:rsidRDefault="00545889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DA067E">
        <w:rPr>
          <w:color w:val="000000" w:themeColor="text1"/>
        </w:rPr>
        <w:t xml:space="preserve">Golf </w:t>
      </w:r>
      <w:r w:rsidR="00053E6F" w:rsidRPr="00DA067E">
        <w:rPr>
          <w:color w:val="000000" w:themeColor="text1"/>
        </w:rPr>
        <w:t>féminin :</w:t>
      </w:r>
      <w:r w:rsidR="00053E6F">
        <w:rPr>
          <w:color w:val="000000" w:themeColor="text1"/>
        </w:rPr>
        <w:t xml:space="preserve"> Isabelle Marty, Cécile Ainault.</w:t>
      </w: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053E6F">
        <w:rPr>
          <w:color w:val="000000" w:themeColor="text1"/>
          <w:u w:val="single"/>
        </w:rPr>
        <w:t>Action 2017 auprès des jeunes :</w:t>
      </w: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ab/>
        <w:t>Recherche d’un nouveau sponsor pour les compétitions jeunes, suite à la défection de ST8TS et de la diminution drastique des subventions CNDS et Conseil Départemental.</w:t>
      </w:r>
    </w:p>
    <w:p w:rsidR="00053E6F" w:rsidRDefault="00053E6F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>Création d’une commission Compétitions jeunes</w:t>
      </w:r>
      <w:r w:rsidR="00C40414">
        <w:rPr>
          <w:color w:val="000000" w:themeColor="text1"/>
        </w:rPr>
        <w:t> avec Isabelle Marty, Nicolas Mourlon, Blaise Lochard et Luc Aguilé.</w:t>
      </w:r>
    </w:p>
    <w:p w:rsidR="00C40414" w:rsidRDefault="00C40414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 xml:space="preserve">Les jeunes </w:t>
      </w:r>
      <w:r w:rsidR="00545889" w:rsidRPr="00DA067E">
        <w:rPr>
          <w:color w:val="000000" w:themeColor="text1"/>
        </w:rPr>
        <w:t>confirmés</w:t>
      </w:r>
      <w:r w:rsidRPr="00DA06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seront en compétition sur les </w:t>
      </w:r>
      <w:r w:rsidRPr="00DA067E">
        <w:rPr>
          <w:color w:val="000000" w:themeColor="text1"/>
        </w:rPr>
        <w:t>golf</w:t>
      </w:r>
      <w:r w:rsidR="00545889" w:rsidRPr="00DA067E">
        <w:rPr>
          <w:color w:val="000000" w:themeColor="text1"/>
        </w:rPr>
        <w:t>s</w:t>
      </w:r>
      <w:r>
        <w:rPr>
          <w:color w:val="000000" w:themeColor="text1"/>
        </w:rPr>
        <w:t xml:space="preserve"> 18 trous du département en même temps que les jeunes débutants qui eux joueront sur le golf compact d’Avrillé. Ces compétitions se disputeront en</w:t>
      </w:r>
    </w:p>
    <w:p w:rsidR="00C40414" w:rsidRDefault="00C40414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 xml:space="preserve">4 manches, la première en avril. Pour </w:t>
      </w:r>
      <w:r w:rsidRPr="00DA067E">
        <w:rPr>
          <w:color w:val="000000" w:themeColor="text1"/>
        </w:rPr>
        <w:t xml:space="preserve">les </w:t>
      </w:r>
      <w:r w:rsidR="00545889" w:rsidRPr="00DA067E">
        <w:rPr>
          <w:color w:val="000000" w:themeColor="text1"/>
        </w:rPr>
        <w:t>dates de ces manches</w:t>
      </w:r>
      <w:r>
        <w:rPr>
          <w:color w:val="000000" w:themeColor="text1"/>
        </w:rPr>
        <w:t xml:space="preserve"> faudra-t-il suivre le rythme scolaire (finir en juin) ou annuel (la dernière manche ayant lieu en septembre).</w:t>
      </w:r>
    </w:p>
    <w:p w:rsidR="00545889" w:rsidRPr="00DA067E" w:rsidRDefault="00545889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DA067E">
        <w:rPr>
          <w:color w:val="000000" w:themeColor="text1"/>
        </w:rPr>
        <w:t>Nous penchons vers la 2</w:t>
      </w:r>
      <w:r w:rsidRPr="00DA067E">
        <w:rPr>
          <w:color w:val="000000" w:themeColor="text1"/>
          <w:vertAlign w:val="superscript"/>
        </w:rPr>
        <w:t>ème</w:t>
      </w:r>
      <w:r w:rsidRPr="00DA067E">
        <w:rPr>
          <w:color w:val="000000" w:themeColor="text1"/>
        </w:rPr>
        <w:t xml:space="preserve"> option.</w:t>
      </w:r>
    </w:p>
    <w:p w:rsidR="00C40414" w:rsidRPr="00DA067E" w:rsidRDefault="00C40414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C40414" w:rsidRDefault="00C40414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59199B">
        <w:rPr>
          <w:color w:val="000000" w:themeColor="text1"/>
          <w:u w:val="single"/>
        </w:rPr>
        <w:t>Championnat départemental</w:t>
      </w:r>
      <w:r w:rsidR="0059199B" w:rsidRPr="0059199B">
        <w:rPr>
          <w:color w:val="000000" w:themeColor="text1"/>
          <w:u w:val="single"/>
        </w:rPr>
        <w:t> :</w:t>
      </w:r>
    </w:p>
    <w:p w:rsidR="0059199B" w:rsidRDefault="0059199B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59199B" w:rsidRDefault="0059199B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Celui-ci cette année à lieu les 8 et 9  avril sur le Golf de Cholet. Les droits de jeu des équipes </w:t>
      </w:r>
    </w:p>
    <w:p w:rsidR="0059199B" w:rsidRPr="00DA067E" w:rsidRDefault="00545889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DA067E">
        <w:rPr>
          <w:color w:val="000000" w:themeColor="text1"/>
        </w:rPr>
        <w:t xml:space="preserve"> </w:t>
      </w:r>
      <w:r w:rsidR="009C65E0" w:rsidRPr="00DA067E">
        <w:rPr>
          <w:color w:val="000000" w:themeColor="text1"/>
        </w:rPr>
        <w:t>(</w:t>
      </w:r>
      <w:r w:rsidRPr="00DA067E">
        <w:rPr>
          <w:color w:val="000000" w:themeColor="text1"/>
        </w:rPr>
        <w:t>90</w:t>
      </w:r>
      <w:r w:rsidR="0059199B" w:rsidRPr="00DA067E">
        <w:rPr>
          <w:color w:val="000000" w:themeColor="text1"/>
        </w:rPr>
        <w:t>€</w:t>
      </w:r>
      <w:r w:rsidRPr="00DA067E">
        <w:rPr>
          <w:color w:val="000000" w:themeColor="text1"/>
        </w:rPr>
        <w:t xml:space="preserve"> depuis plusieurs années</w:t>
      </w:r>
      <w:r w:rsidR="009C65E0" w:rsidRPr="00DA067E">
        <w:rPr>
          <w:color w:val="000000" w:themeColor="text1"/>
        </w:rPr>
        <w:t>)</w:t>
      </w:r>
      <w:r w:rsidRPr="00DA067E">
        <w:rPr>
          <w:color w:val="000000" w:themeColor="text1"/>
        </w:rPr>
        <w:t>,  passent</w:t>
      </w:r>
      <w:r w:rsidR="0059199B" w:rsidRPr="00DA067E">
        <w:rPr>
          <w:color w:val="000000" w:themeColor="text1"/>
        </w:rPr>
        <w:t xml:space="preserve"> à 100€.</w:t>
      </w:r>
    </w:p>
    <w:p w:rsidR="0059199B" w:rsidRPr="00DA067E" w:rsidRDefault="009C65E0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DA067E">
        <w:rPr>
          <w:color w:val="000000" w:themeColor="text1"/>
        </w:rPr>
        <w:t>Décision de soumettre le règlement de l’épreuve avant mise sur le site et envoi aux Golfs, pour respecter une charte graphique.</w:t>
      </w:r>
    </w:p>
    <w:p w:rsidR="009C65E0" w:rsidRPr="00DA067E" w:rsidRDefault="009C65E0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9C65E0" w:rsidRDefault="009C65E0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9C65E0" w:rsidRDefault="009C65E0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59199B" w:rsidRDefault="0059199B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  <w:r w:rsidRPr="0059199B">
        <w:rPr>
          <w:color w:val="000000" w:themeColor="text1"/>
          <w:u w:val="single"/>
        </w:rPr>
        <w:lastRenderedPageBreak/>
        <w:t>Golf entreprises</w:t>
      </w:r>
      <w:r>
        <w:rPr>
          <w:color w:val="000000" w:themeColor="text1"/>
        </w:rPr>
        <w:t> :</w:t>
      </w:r>
    </w:p>
    <w:p w:rsidR="0059199B" w:rsidRDefault="0059199B" w:rsidP="0063708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p w:rsidR="0059199B" w:rsidRPr="0059199B" w:rsidRDefault="0059199B" w:rsidP="0059199B">
      <w:pPr>
        <w:pStyle w:val="En-tte"/>
        <w:tabs>
          <w:tab w:val="clear" w:pos="4536"/>
          <w:tab w:val="clear" w:pos="9072"/>
        </w:tabs>
        <w:ind w:firstLine="360"/>
        <w:rPr>
          <w:color w:val="000000" w:themeColor="text1"/>
        </w:rPr>
      </w:pPr>
      <w:r>
        <w:rPr>
          <w:color w:val="000000" w:themeColor="text1"/>
        </w:rPr>
        <w:t>Alain Suzineau nous fait un compte-</w:t>
      </w:r>
      <w:r w:rsidR="00545889">
        <w:rPr>
          <w:color w:val="000000" w:themeColor="text1"/>
        </w:rPr>
        <w:t xml:space="preserve">rendu de la réunion de </w:t>
      </w:r>
      <w:r w:rsidR="00545889" w:rsidRPr="00DA067E">
        <w:rPr>
          <w:color w:val="000000" w:themeColor="text1"/>
        </w:rPr>
        <w:t>rentrée, présidée par Jean-Yves Jeudon</w:t>
      </w:r>
      <w:r w:rsidR="00545889">
        <w:rPr>
          <w:color w:val="000000" w:themeColor="text1"/>
        </w:rPr>
        <w:t>.</w:t>
      </w:r>
    </w:p>
    <w:p w:rsidR="00C40414" w:rsidRPr="0059199B" w:rsidRDefault="00C40414" w:rsidP="0063708C">
      <w:pPr>
        <w:pStyle w:val="En-tte"/>
        <w:tabs>
          <w:tab w:val="clear" w:pos="4536"/>
          <w:tab w:val="clear" w:pos="9072"/>
        </w:tabs>
        <w:rPr>
          <w:color w:val="000000" w:themeColor="text1"/>
          <w:u w:val="single"/>
        </w:rPr>
      </w:pPr>
    </w:p>
    <w:p w:rsidR="00E80C98" w:rsidRPr="00053E6F" w:rsidRDefault="00E80C98" w:rsidP="009277ED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  <w:u w:val="single"/>
        </w:rPr>
      </w:pPr>
    </w:p>
    <w:p w:rsidR="00E80C98" w:rsidRPr="009277ED" w:rsidRDefault="00E80C98" w:rsidP="009277ED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</w:p>
    <w:p w:rsidR="00342D6D" w:rsidRDefault="0059199B" w:rsidP="002D0E4B">
      <w:pPr>
        <w:pStyle w:val="En-tte"/>
        <w:tabs>
          <w:tab w:val="clear" w:pos="4536"/>
          <w:tab w:val="clear" w:pos="9072"/>
        </w:tabs>
        <w:ind w:left="360"/>
      </w:pPr>
      <w:r w:rsidRPr="0059199B">
        <w:rPr>
          <w:u w:val="single"/>
        </w:rPr>
        <w:t>Site internet du Comité Départemental</w:t>
      </w:r>
      <w:r>
        <w:t> :</w:t>
      </w:r>
    </w:p>
    <w:p w:rsidR="0059199B" w:rsidRDefault="0059199B" w:rsidP="002D0E4B">
      <w:pPr>
        <w:pStyle w:val="En-tte"/>
        <w:tabs>
          <w:tab w:val="clear" w:pos="4536"/>
          <w:tab w:val="clear" w:pos="9072"/>
        </w:tabs>
        <w:ind w:left="360"/>
      </w:pPr>
    </w:p>
    <w:p w:rsidR="0059199B" w:rsidRDefault="0059199B" w:rsidP="002D0E4B">
      <w:pPr>
        <w:pStyle w:val="En-tte"/>
        <w:tabs>
          <w:tab w:val="clear" w:pos="4536"/>
          <w:tab w:val="clear" w:pos="9072"/>
        </w:tabs>
        <w:ind w:left="360"/>
      </w:pPr>
      <w:r>
        <w:t xml:space="preserve">Rodolphe Lami nous présente le nouveau site </w:t>
      </w:r>
      <w:r w:rsidR="00C56C64">
        <w:t xml:space="preserve">qui s’intitule : cdgolf49.fr.  Ce site hébergera </w:t>
      </w:r>
    </w:p>
    <w:p w:rsidR="00C56C64" w:rsidRDefault="00545889" w:rsidP="002D0E4B">
      <w:pPr>
        <w:pStyle w:val="En-tte"/>
        <w:tabs>
          <w:tab w:val="clear" w:pos="4536"/>
          <w:tab w:val="clear" w:pos="9072"/>
        </w:tabs>
        <w:ind w:left="360"/>
      </w:pPr>
      <w:r w:rsidRPr="00DA067E">
        <w:rPr>
          <w:color w:val="000000" w:themeColor="text1"/>
        </w:rPr>
        <w:t>l</w:t>
      </w:r>
      <w:r w:rsidR="00C56C64" w:rsidRPr="00DA067E">
        <w:rPr>
          <w:color w:val="000000" w:themeColor="text1"/>
        </w:rPr>
        <w:t>es i</w:t>
      </w:r>
      <w:r w:rsidR="00C56C64">
        <w:t>nterclubs d’hiver, le championnat départemental, le critérium départemental, les compétitions golf entreprise,</w:t>
      </w:r>
      <w:r>
        <w:t xml:space="preserve"> </w:t>
      </w:r>
      <w:r w:rsidRPr="00DA067E">
        <w:rPr>
          <w:color w:val="000000" w:themeColor="text1"/>
        </w:rPr>
        <w:t>les compétitions jeunes,</w:t>
      </w:r>
      <w:r w:rsidR="009C65E0" w:rsidRPr="00DA067E">
        <w:rPr>
          <w:color w:val="000000" w:themeColor="text1"/>
        </w:rPr>
        <w:t xml:space="preserve"> le p</w:t>
      </w:r>
      <w:r w:rsidRPr="00DA067E">
        <w:rPr>
          <w:color w:val="000000" w:themeColor="text1"/>
        </w:rPr>
        <w:t xml:space="preserve">itch &amp; </w:t>
      </w:r>
      <w:r w:rsidR="009C65E0" w:rsidRPr="00DA067E">
        <w:rPr>
          <w:color w:val="000000" w:themeColor="text1"/>
        </w:rPr>
        <w:t>p</w:t>
      </w:r>
      <w:r w:rsidRPr="00DA067E">
        <w:rPr>
          <w:color w:val="000000" w:themeColor="text1"/>
        </w:rPr>
        <w:t>utt,</w:t>
      </w:r>
      <w:r>
        <w:rPr>
          <w:color w:val="FF0000"/>
        </w:rPr>
        <w:t xml:space="preserve"> </w:t>
      </w:r>
      <w:r w:rsidR="00C56C64">
        <w:t xml:space="preserve"> l’organigramme du CD49 ainsi que les procès verbaux des réunions.</w:t>
      </w:r>
    </w:p>
    <w:p w:rsidR="0059199B" w:rsidRDefault="00C56C64" w:rsidP="002D0E4B">
      <w:pPr>
        <w:pStyle w:val="En-tte"/>
        <w:tabs>
          <w:tab w:val="clear" w:pos="4536"/>
          <w:tab w:val="clear" w:pos="9072"/>
        </w:tabs>
        <w:ind w:left="360"/>
      </w:pPr>
      <w:r w:rsidRPr="00DA067E">
        <w:rPr>
          <w:color w:val="000000" w:themeColor="text1"/>
        </w:rPr>
        <w:t xml:space="preserve">Après </w:t>
      </w:r>
      <w:r w:rsidR="00545889" w:rsidRPr="00DA067E">
        <w:rPr>
          <w:color w:val="000000" w:themeColor="text1"/>
        </w:rPr>
        <w:t>discussion</w:t>
      </w:r>
      <w:r w:rsidRPr="00DA067E">
        <w:rPr>
          <w:color w:val="000000" w:themeColor="text1"/>
        </w:rPr>
        <w:t xml:space="preserve">, le site </w:t>
      </w:r>
      <w:r w:rsidR="00545889" w:rsidRPr="00DA067E">
        <w:rPr>
          <w:color w:val="000000" w:themeColor="text1"/>
        </w:rPr>
        <w:t>sera géré</w:t>
      </w:r>
      <w:r w:rsidRPr="00DA067E">
        <w:rPr>
          <w:color w:val="000000" w:themeColor="text1"/>
        </w:rPr>
        <w:t xml:space="preserve"> par deux personnes maximum</w:t>
      </w:r>
      <w:r>
        <w:t xml:space="preserve">. </w:t>
      </w:r>
      <w:r w:rsidRPr="00DA067E">
        <w:rPr>
          <w:color w:val="000000" w:themeColor="text1"/>
        </w:rPr>
        <w:t>Rodolphe</w:t>
      </w:r>
      <w:r w:rsidR="00545889" w:rsidRPr="00DA067E">
        <w:rPr>
          <w:color w:val="000000" w:themeColor="text1"/>
        </w:rPr>
        <w:t xml:space="preserve"> p</w:t>
      </w:r>
      <w:r w:rsidRPr="00DA067E">
        <w:rPr>
          <w:color w:val="000000" w:themeColor="text1"/>
        </w:rPr>
        <w:t>roposera</w:t>
      </w:r>
      <w:r>
        <w:t xml:space="preserve"> plusieurs dates de formation.</w:t>
      </w:r>
    </w:p>
    <w:p w:rsidR="00545889" w:rsidRPr="00DA067E" w:rsidRDefault="00545889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  <w:r w:rsidRPr="00DA067E">
        <w:rPr>
          <w:color w:val="000000" w:themeColor="text1"/>
        </w:rPr>
        <w:t>Rodolphe se charge de l’information en regard du nouveau site auprès des Golfs, de la Ligue et de la FFGolf</w:t>
      </w:r>
    </w:p>
    <w:p w:rsidR="00C56C64" w:rsidRPr="00DA067E" w:rsidRDefault="00C56C64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</w:p>
    <w:p w:rsidR="00103E85" w:rsidRPr="00DA067E" w:rsidRDefault="00103E85" w:rsidP="00103E85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  <w:r w:rsidRPr="00DA067E">
        <w:rPr>
          <w:color w:val="000000" w:themeColor="text1"/>
        </w:rPr>
        <w:t>Isabelle souhaite limiter le nombre de réunions.</w:t>
      </w:r>
    </w:p>
    <w:p w:rsidR="00103E85" w:rsidRPr="00DA067E" w:rsidRDefault="00103E85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  <w:r w:rsidRPr="00DA067E">
        <w:rPr>
          <w:color w:val="000000" w:themeColor="text1"/>
        </w:rPr>
        <w:t xml:space="preserve">Pour que les informations circulent au mieux, nous privilégions l’usage du mail, en mettant en copie tous les membres du CD, ou au moins la Présidente, le </w:t>
      </w:r>
      <w:r w:rsidR="00DA067E" w:rsidRPr="00DA067E">
        <w:rPr>
          <w:color w:val="000000" w:themeColor="text1"/>
        </w:rPr>
        <w:t>Vice-président</w:t>
      </w:r>
      <w:r w:rsidRPr="00DA067E">
        <w:rPr>
          <w:color w:val="000000" w:themeColor="text1"/>
        </w:rPr>
        <w:t>, le Secrétaire et le Trésorier.</w:t>
      </w:r>
    </w:p>
    <w:p w:rsidR="00103E85" w:rsidRPr="00DA067E" w:rsidRDefault="00103E85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  <w:r w:rsidRPr="00DA067E">
        <w:rPr>
          <w:color w:val="000000" w:themeColor="text1"/>
        </w:rPr>
        <w:t>Si réponse</w:t>
      </w:r>
      <w:r w:rsidR="009C65E0" w:rsidRPr="00DA067E">
        <w:rPr>
          <w:color w:val="000000" w:themeColor="text1"/>
        </w:rPr>
        <w:t xml:space="preserve"> à une question, ou commentaires</w:t>
      </w:r>
      <w:r w:rsidRPr="00DA067E">
        <w:rPr>
          <w:color w:val="000000" w:themeColor="text1"/>
        </w:rPr>
        <w:t xml:space="preserve">, cliquer sur « répondre à tous ». </w:t>
      </w:r>
    </w:p>
    <w:p w:rsidR="00103E85" w:rsidRPr="00DA067E" w:rsidRDefault="00103E85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</w:rPr>
      </w:pPr>
    </w:p>
    <w:p w:rsidR="00C56C64" w:rsidRPr="00DA067E" w:rsidRDefault="00C56C64" w:rsidP="002D0E4B">
      <w:pPr>
        <w:pStyle w:val="En-tte"/>
        <w:tabs>
          <w:tab w:val="clear" w:pos="4536"/>
          <w:tab w:val="clear" w:pos="9072"/>
        </w:tabs>
        <w:ind w:left="360"/>
        <w:rPr>
          <w:color w:val="000000" w:themeColor="text1"/>
          <w:u w:val="single"/>
        </w:rPr>
      </w:pPr>
      <w:r w:rsidRPr="00DA067E">
        <w:rPr>
          <w:color w:val="000000" w:themeColor="text1"/>
          <w:u w:val="single"/>
        </w:rPr>
        <w:t>Questions diverses :</w:t>
      </w:r>
    </w:p>
    <w:p w:rsidR="00C56C64" w:rsidRPr="00545889" w:rsidRDefault="00C56C64" w:rsidP="002D0E4B">
      <w:pPr>
        <w:pStyle w:val="En-tte"/>
        <w:tabs>
          <w:tab w:val="clear" w:pos="4536"/>
          <w:tab w:val="clear" w:pos="9072"/>
        </w:tabs>
        <w:ind w:left="360"/>
        <w:rPr>
          <w:color w:val="FF0000"/>
          <w:u w:val="single"/>
        </w:rPr>
      </w:pP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  <w:r w:rsidRPr="00DA067E">
        <w:rPr>
          <w:color w:val="000000" w:themeColor="text1"/>
        </w:rPr>
        <w:t>Aucun</w:t>
      </w:r>
      <w:r w:rsidR="00545889" w:rsidRPr="00DA067E">
        <w:rPr>
          <w:color w:val="000000" w:themeColor="text1"/>
        </w:rPr>
        <w:t>e</w:t>
      </w:r>
      <w:r w:rsidRPr="00DA067E">
        <w:rPr>
          <w:color w:val="000000" w:themeColor="text1"/>
        </w:rPr>
        <w:t>.</w:t>
      </w:r>
      <w:r>
        <w:t xml:space="preserve"> La réunion se termine à 22h05</w:t>
      </w: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  <w:r>
        <w:t>La Présidente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  <w:r>
        <w:t>Isabelle Marty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Luc Aguilé</w:t>
      </w:r>
    </w:p>
    <w:p w:rsidR="006B565F" w:rsidRDefault="006B565F" w:rsidP="002D0E4B">
      <w:pPr>
        <w:pStyle w:val="En-tte"/>
        <w:tabs>
          <w:tab w:val="clear" w:pos="4536"/>
          <w:tab w:val="clear" w:pos="9072"/>
        </w:tabs>
        <w:ind w:left="360"/>
      </w:pPr>
    </w:p>
    <w:p w:rsidR="0059199B" w:rsidRPr="0059199B" w:rsidRDefault="0059199B" w:rsidP="002D0E4B">
      <w:pPr>
        <w:pStyle w:val="En-tte"/>
        <w:tabs>
          <w:tab w:val="clear" w:pos="4536"/>
          <w:tab w:val="clear" w:pos="9072"/>
        </w:tabs>
        <w:ind w:left="360"/>
      </w:pPr>
      <w:bookmarkStart w:id="0" w:name="_GoBack"/>
      <w:bookmarkEnd w:id="0"/>
    </w:p>
    <w:sectPr w:rsidR="0059199B" w:rsidRPr="0059199B" w:rsidSect="00F00F31">
      <w:headerReference w:type="default" r:id="rId8"/>
      <w:footerReference w:type="default" r:id="rId9"/>
      <w:pgSz w:w="11906" w:h="16838"/>
      <w:pgMar w:top="1260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E4" w:rsidRDefault="000632E4">
      <w:r>
        <w:separator/>
      </w:r>
    </w:p>
  </w:endnote>
  <w:endnote w:type="continuationSeparator" w:id="0">
    <w:p w:rsidR="000632E4" w:rsidRDefault="0006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Comité Départemental de Maine et Loire -  Châruau  -    49610 SOULAINES sur AUBANCE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Internet :cdgolf49.</w:t>
    </w:r>
    <w:r w:rsidR="00545889">
      <w:rPr>
        <w:i/>
        <w:color w:val="008000"/>
        <w:sz w:val="18"/>
      </w:rPr>
      <w:t>fr</w:t>
    </w:r>
    <w:r w:rsidRPr="002D0E4B">
      <w:rPr>
        <w:i/>
        <w:color w:val="008000"/>
        <w:sz w:val="18"/>
      </w:rPr>
      <w:t xml:space="preserve"> – e-mail : </w:t>
    </w:r>
    <w:r w:rsidR="00312449" w:rsidRPr="00312449">
      <w:rPr>
        <w:i/>
        <w:color w:val="008000"/>
        <w:sz w:val="18"/>
      </w:rPr>
      <w:t>i.marty@c</w:t>
    </w:r>
    <w:r w:rsidR="00312449"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 – luc.aguile@numericable.</w:t>
    </w:r>
    <w:r w:rsidRPr="002D0E4B">
      <w:rPr>
        <w:i/>
        <w:color w:val="008000"/>
        <w:sz w:val="18"/>
      </w:rPr>
      <w:t>fr (secrétaire)</w:t>
    </w:r>
  </w:p>
  <w:p w:rsidR="00342D6D" w:rsidRPr="002D0E4B" w:rsidRDefault="00342D6D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E4" w:rsidRDefault="000632E4">
      <w:r>
        <w:separator/>
      </w:r>
    </w:p>
  </w:footnote>
  <w:footnote w:type="continuationSeparator" w:id="0">
    <w:p w:rsidR="000632E4" w:rsidRDefault="0006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Default="00F00F31" w:rsidP="00B31185">
    <w:pPr>
      <w:pStyle w:val="En-tte"/>
      <w:tabs>
        <w:tab w:val="clear" w:pos="9072"/>
      </w:tabs>
      <w:ind w:right="1283"/>
      <w:jc w:val="center"/>
      <w:rPr>
        <w:b/>
      </w:rPr>
    </w:pPr>
    <w:r>
      <w:rPr>
        <w:b/>
        <w:noProof/>
      </w:rPr>
      <w:drawing>
        <wp:inline distT="0" distB="0" distL="0" distR="0" wp14:anchorId="0E7216E9" wp14:editId="49E59A52">
          <wp:extent cx="1581150" cy="12858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D6D" w:rsidRDefault="00342D6D">
    <w:pPr>
      <w:pStyle w:val="En-tte"/>
      <w:tabs>
        <w:tab w:val="clear" w:pos="9072"/>
        <w:tab w:val="right" w:pos="9540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9C1"/>
    <w:multiLevelType w:val="singleLevel"/>
    <w:tmpl w:val="B06A78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6AAD3481"/>
    <w:multiLevelType w:val="hybridMultilevel"/>
    <w:tmpl w:val="DFD20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F67B6"/>
    <w:multiLevelType w:val="multilevel"/>
    <w:tmpl w:val="097E7CF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C"/>
    <w:rsid w:val="00026784"/>
    <w:rsid w:val="00031C40"/>
    <w:rsid w:val="00053E6F"/>
    <w:rsid w:val="00054A5E"/>
    <w:rsid w:val="000632E4"/>
    <w:rsid w:val="00064170"/>
    <w:rsid w:val="000C4DAC"/>
    <w:rsid w:val="000D0552"/>
    <w:rsid w:val="00103E85"/>
    <w:rsid w:val="001225C8"/>
    <w:rsid w:val="001400F4"/>
    <w:rsid w:val="0017449D"/>
    <w:rsid w:val="00177878"/>
    <w:rsid w:val="00184601"/>
    <w:rsid w:val="001864A1"/>
    <w:rsid w:val="001B5B59"/>
    <w:rsid w:val="0024277E"/>
    <w:rsid w:val="0028177E"/>
    <w:rsid w:val="002A0C2E"/>
    <w:rsid w:val="002B2CE6"/>
    <w:rsid w:val="002D0E4B"/>
    <w:rsid w:val="002F0C85"/>
    <w:rsid w:val="002F6D7A"/>
    <w:rsid w:val="00301574"/>
    <w:rsid w:val="00312449"/>
    <w:rsid w:val="00313309"/>
    <w:rsid w:val="00324FD4"/>
    <w:rsid w:val="00342D6D"/>
    <w:rsid w:val="00392C73"/>
    <w:rsid w:val="003D39B9"/>
    <w:rsid w:val="003D641C"/>
    <w:rsid w:val="003E1329"/>
    <w:rsid w:val="00435170"/>
    <w:rsid w:val="00454439"/>
    <w:rsid w:val="00456564"/>
    <w:rsid w:val="00486684"/>
    <w:rsid w:val="00491CE2"/>
    <w:rsid w:val="0049251F"/>
    <w:rsid w:val="00492728"/>
    <w:rsid w:val="004936A4"/>
    <w:rsid w:val="004952AD"/>
    <w:rsid w:val="004B1CF2"/>
    <w:rsid w:val="005029A2"/>
    <w:rsid w:val="00503897"/>
    <w:rsid w:val="005243E2"/>
    <w:rsid w:val="00525D21"/>
    <w:rsid w:val="00545889"/>
    <w:rsid w:val="005835A5"/>
    <w:rsid w:val="0059199B"/>
    <w:rsid w:val="005D2566"/>
    <w:rsid w:val="005F74ED"/>
    <w:rsid w:val="0063708C"/>
    <w:rsid w:val="00670671"/>
    <w:rsid w:val="00685AD1"/>
    <w:rsid w:val="00687F9E"/>
    <w:rsid w:val="00691D37"/>
    <w:rsid w:val="006A68C3"/>
    <w:rsid w:val="006B565F"/>
    <w:rsid w:val="006C2F6F"/>
    <w:rsid w:val="006D7A47"/>
    <w:rsid w:val="0071177C"/>
    <w:rsid w:val="0072213A"/>
    <w:rsid w:val="00731BEA"/>
    <w:rsid w:val="00740EAB"/>
    <w:rsid w:val="00742747"/>
    <w:rsid w:val="00772ECE"/>
    <w:rsid w:val="00782CF0"/>
    <w:rsid w:val="00791269"/>
    <w:rsid w:val="007A3928"/>
    <w:rsid w:val="007A454C"/>
    <w:rsid w:val="007C3A0F"/>
    <w:rsid w:val="007F3902"/>
    <w:rsid w:val="00810FD9"/>
    <w:rsid w:val="00832BDE"/>
    <w:rsid w:val="00837CD1"/>
    <w:rsid w:val="00845A80"/>
    <w:rsid w:val="00853D1A"/>
    <w:rsid w:val="008638EB"/>
    <w:rsid w:val="008E3297"/>
    <w:rsid w:val="008F2000"/>
    <w:rsid w:val="009243BD"/>
    <w:rsid w:val="009277ED"/>
    <w:rsid w:val="00944AA0"/>
    <w:rsid w:val="009465BC"/>
    <w:rsid w:val="00985671"/>
    <w:rsid w:val="009A65EA"/>
    <w:rsid w:val="009C0B4D"/>
    <w:rsid w:val="009C40BF"/>
    <w:rsid w:val="009C65E0"/>
    <w:rsid w:val="009D560B"/>
    <w:rsid w:val="009D6900"/>
    <w:rsid w:val="009F592D"/>
    <w:rsid w:val="009F7009"/>
    <w:rsid w:val="00A12309"/>
    <w:rsid w:val="00A16A3F"/>
    <w:rsid w:val="00A277DF"/>
    <w:rsid w:val="00A421D8"/>
    <w:rsid w:val="00A529C3"/>
    <w:rsid w:val="00A63ECB"/>
    <w:rsid w:val="00AB00FE"/>
    <w:rsid w:val="00AC1379"/>
    <w:rsid w:val="00AE3E35"/>
    <w:rsid w:val="00B050A3"/>
    <w:rsid w:val="00B31185"/>
    <w:rsid w:val="00B3480E"/>
    <w:rsid w:val="00B37FDF"/>
    <w:rsid w:val="00B40BD1"/>
    <w:rsid w:val="00B63A28"/>
    <w:rsid w:val="00B721CA"/>
    <w:rsid w:val="00B93BEC"/>
    <w:rsid w:val="00B95E41"/>
    <w:rsid w:val="00BB130F"/>
    <w:rsid w:val="00BD4DE9"/>
    <w:rsid w:val="00C40414"/>
    <w:rsid w:val="00C56C64"/>
    <w:rsid w:val="00C91B95"/>
    <w:rsid w:val="00CA13D7"/>
    <w:rsid w:val="00CB7A0E"/>
    <w:rsid w:val="00CC2FAF"/>
    <w:rsid w:val="00CF7A43"/>
    <w:rsid w:val="00D914B5"/>
    <w:rsid w:val="00DA067E"/>
    <w:rsid w:val="00DE0FD5"/>
    <w:rsid w:val="00DE2D27"/>
    <w:rsid w:val="00DF7015"/>
    <w:rsid w:val="00E03F0B"/>
    <w:rsid w:val="00E72263"/>
    <w:rsid w:val="00E80C98"/>
    <w:rsid w:val="00E81A6B"/>
    <w:rsid w:val="00E92497"/>
    <w:rsid w:val="00EB6AF5"/>
    <w:rsid w:val="00ED249D"/>
    <w:rsid w:val="00EF7848"/>
    <w:rsid w:val="00F00F31"/>
    <w:rsid w:val="00F5382F"/>
    <w:rsid w:val="00F879C6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wnloads\ent&#234;te%20CD49%20mod&#232;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CD49 modèle (1).dotx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Luc Aguilé</dc:creator>
  <cp:lastModifiedBy>LAMI Rodolphe</cp:lastModifiedBy>
  <cp:revision>2</cp:revision>
  <cp:lastPrinted>2017-02-20T15:42:00Z</cp:lastPrinted>
  <dcterms:created xsi:type="dcterms:W3CDTF">2017-02-20T20:47:00Z</dcterms:created>
  <dcterms:modified xsi:type="dcterms:W3CDTF">2017-02-20T20:47:00Z</dcterms:modified>
</cp:coreProperties>
</file>